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D8" w:rsidRPr="00CC030B" w:rsidRDefault="008724D8" w:rsidP="00372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C030B">
        <w:rPr>
          <w:b/>
          <w:sz w:val="28"/>
          <w:szCs w:val="28"/>
        </w:rPr>
        <w:t xml:space="preserve">Compte rendu de la réunion du Conseil municipal du mercredi </w:t>
      </w:r>
      <w:r>
        <w:rPr>
          <w:b/>
          <w:sz w:val="28"/>
          <w:szCs w:val="28"/>
        </w:rPr>
        <w:t>19 Février 2020</w:t>
      </w:r>
    </w:p>
    <w:p w:rsidR="008724D8" w:rsidRDefault="008724D8" w:rsidP="008724D8">
      <w:pPr>
        <w:spacing w:after="0" w:line="240" w:lineRule="auto"/>
        <w:jc w:val="both"/>
      </w:pPr>
      <w:r w:rsidRPr="00CC030B">
        <w:rPr>
          <w:b/>
          <w:i/>
        </w:rPr>
        <w:t>Etaient présents</w:t>
      </w:r>
      <w:r>
        <w:t xml:space="preserve"> : Gaëlle Arnaud, Marc Broc, Denis </w:t>
      </w:r>
      <w:proofErr w:type="spellStart"/>
      <w:r>
        <w:t>Faynel</w:t>
      </w:r>
      <w:proofErr w:type="spellEnd"/>
      <w:r>
        <w:t xml:space="preserve">, Marcel Gagne, M. </w:t>
      </w:r>
      <w:proofErr w:type="spellStart"/>
      <w:r>
        <w:t>Goudard</w:t>
      </w:r>
      <w:proofErr w:type="spellEnd"/>
      <w:r>
        <w:t>, Sandra Lombardi, Paulette Prades, Marie Andrée Quintin, Jean Yves Reynaud</w:t>
      </w:r>
    </w:p>
    <w:p w:rsidR="008724D8" w:rsidRDefault="008724D8" w:rsidP="008724D8">
      <w:pPr>
        <w:spacing w:after="0" w:line="240" w:lineRule="auto"/>
        <w:jc w:val="both"/>
      </w:pPr>
      <w:r w:rsidRPr="00CC030B">
        <w:rPr>
          <w:b/>
          <w:i/>
        </w:rPr>
        <w:t>Etaient excusés</w:t>
      </w:r>
      <w:r>
        <w:t xml:space="preserve"> : Christiane </w:t>
      </w:r>
      <w:proofErr w:type="spellStart"/>
      <w:r>
        <w:t>Avond</w:t>
      </w:r>
      <w:proofErr w:type="spellEnd"/>
      <w:r>
        <w:t xml:space="preserve">, Jean Pierre </w:t>
      </w:r>
      <w:proofErr w:type="spellStart"/>
      <w:r>
        <w:t>Louveton</w:t>
      </w:r>
      <w:proofErr w:type="spellEnd"/>
    </w:p>
    <w:p w:rsidR="008724D8" w:rsidRDefault="008724D8" w:rsidP="008724D8">
      <w:pPr>
        <w:spacing w:after="0" w:line="240" w:lineRule="auto"/>
        <w:jc w:val="both"/>
      </w:pPr>
    </w:p>
    <w:p w:rsidR="008724D8" w:rsidRPr="00372033" w:rsidRDefault="008724D8" w:rsidP="008724D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372033">
        <w:rPr>
          <w:b/>
        </w:rPr>
        <w:t>Modification des statuts du Syndicat Départemental d’énergies</w:t>
      </w:r>
    </w:p>
    <w:p w:rsidR="00A123B2" w:rsidRDefault="00A123B2" w:rsidP="00A123B2">
      <w:pPr>
        <w:pStyle w:val="Paragraphedeliste"/>
        <w:spacing w:after="0" w:line="240" w:lineRule="auto"/>
        <w:ind w:left="1080"/>
        <w:jc w:val="both"/>
      </w:pPr>
      <w:r>
        <w:t xml:space="preserve">Cette modification concerne toutes les communes adhérant à ce syndicat qui finance à 45% les travaux d’électrification. </w:t>
      </w:r>
    </w:p>
    <w:p w:rsidR="00A123B2" w:rsidRDefault="00A123B2" w:rsidP="00A123B2">
      <w:pPr>
        <w:pStyle w:val="Paragraphedeliste"/>
        <w:spacing w:after="0" w:line="240" w:lineRule="auto"/>
        <w:ind w:left="1080"/>
        <w:jc w:val="both"/>
      </w:pPr>
      <w:r>
        <w:t>Elle concerne : la mise en place des infrastructures de charge pour véhicules électriques</w:t>
      </w:r>
    </w:p>
    <w:p w:rsidR="00A123B2" w:rsidRDefault="00A123B2" w:rsidP="00A123B2">
      <w:pPr>
        <w:pStyle w:val="Paragraphedeliste"/>
        <w:spacing w:after="0" w:line="240" w:lineRule="auto"/>
        <w:ind w:left="2445"/>
        <w:jc w:val="both"/>
      </w:pPr>
      <w:r>
        <w:t>La modification du siège du syndicat qui sera désormais 13, Place du Breuil</w:t>
      </w:r>
    </w:p>
    <w:p w:rsidR="00A123B2" w:rsidRDefault="00A123B2" w:rsidP="00A123B2">
      <w:pPr>
        <w:pStyle w:val="Paragraphedeliste"/>
        <w:spacing w:after="0" w:line="240" w:lineRule="auto"/>
        <w:ind w:left="2445"/>
        <w:jc w:val="both"/>
      </w:pPr>
      <w:r>
        <w:t>L’intégration des Etablissements Publics de Coopération Intercommunale</w:t>
      </w:r>
    </w:p>
    <w:p w:rsidR="00A123B2" w:rsidRDefault="00F2681B" w:rsidP="00226D8D">
      <w:pPr>
        <w:spacing w:after="0" w:line="240" w:lineRule="auto"/>
        <w:ind w:left="372" w:firstLine="708"/>
        <w:jc w:val="both"/>
      </w:pPr>
      <w:r>
        <w:t>Modification adoptée à l’unanimité.</w:t>
      </w:r>
    </w:p>
    <w:p w:rsidR="00F2681B" w:rsidRDefault="00F2681B" w:rsidP="00F2681B">
      <w:pPr>
        <w:pStyle w:val="Paragraphedeliste"/>
        <w:spacing w:after="0" w:line="240" w:lineRule="auto"/>
        <w:ind w:left="2445" w:hanging="1311"/>
        <w:jc w:val="both"/>
      </w:pPr>
    </w:p>
    <w:p w:rsidR="008724D8" w:rsidRPr="00372033" w:rsidRDefault="008724D8" w:rsidP="008724D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372033">
        <w:rPr>
          <w:b/>
        </w:rPr>
        <w:t>Renforcement réseau basse tension du bourg</w:t>
      </w:r>
    </w:p>
    <w:p w:rsidR="00F2681B" w:rsidRDefault="00F2681B" w:rsidP="00F2681B">
      <w:pPr>
        <w:pStyle w:val="Paragraphedeliste"/>
        <w:spacing w:after="0" w:line="240" w:lineRule="auto"/>
        <w:ind w:left="1080"/>
        <w:jc w:val="both"/>
      </w:pPr>
      <w:r>
        <w:t xml:space="preserve">De grosses baisses de tension sont enregistrées au lotissement, d’où la décision de faire ces travaux, réalisés par l’EGEV. Nous profitons du déplacement de cette entreprise pour faire enterrer </w:t>
      </w:r>
      <w:r w:rsidR="00730B9D">
        <w:t>une partie</w:t>
      </w:r>
      <w:r>
        <w:t xml:space="preserve"> la ligne électrique du cimetière à l’entrée du bourg.</w:t>
      </w:r>
    </w:p>
    <w:p w:rsidR="00F2681B" w:rsidRDefault="00F2681B" w:rsidP="00F2681B">
      <w:pPr>
        <w:pStyle w:val="Paragraphedeliste"/>
        <w:spacing w:after="0" w:line="240" w:lineRule="auto"/>
        <w:ind w:left="1080"/>
        <w:jc w:val="both"/>
      </w:pPr>
      <w:r>
        <w:t>Coût total des travaux : 16472 euros, dont 45 % pris en charge par le syndicat d’électrification. Restent à la charge de la commune : 9059 euros.</w:t>
      </w:r>
    </w:p>
    <w:p w:rsidR="00F2681B" w:rsidRDefault="00F2681B" w:rsidP="00226D8D">
      <w:pPr>
        <w:spacing w:after="0" w:line="240" w:lineRule="auto"/>
        <w:ind w:left="372" w:firstLine="708"/>
        <w:jc w:val="both"/>
      </w:pPr>
      <w:r>
        <w:t>Décision prise à l’unanimité.</w:t>
      </w:r>
    </w:p>
    <w:p w:rsidR="00F2681B" w:rsidRDefault="00F2681B" w:rsidP="00F2681B">
      <w:pPr>
        <w:pStyle w:val="Paragraphedeliste"/>
        <w:spacing w:after="0" w:line="240" w:lineRule="auto"/>
        <w:ind w:left="1080"/>
        <w:jc w:val="both"/>
      </w:pPr>
    </w:p>
    <w:p w:rsidR="008724D8" w:rsidRPr="00372033" w:rsidRDefault="008724D8" w:rsidP="008724D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</w:rPr>
      </w:pPr>
      <w:proofErr w:type="gramStart"/>
      <w:r w:rsidRPr="00372033">
        <w:rPr>
          <w:b/>
        </w:rPr>
        <w:t>Comptes</w:t>
      </w:r>
      <w:proofErr w:type="gramEnd"/>
      <w:r w:rsidRPr="00372033">
        <w:rPr>
          <w:b/>
        </w:rPr>
        <w:t xml:space="preserve"> de gestion 2019 commune et lotissement les </w:t>
      </w:r>
      <w:proofErr w:type="spellStart"/>
      <w:r w:rsidRPr="00372033">
        <w:rPr>
          <w:b/>
        </w:rPr>
        <w:t>Oulagniers</w:t>
      </w:r>
      <w:proofErr w:type="spellEnd"/>
    </w:p>
    <w:p w:rsidR="00F2681B" w:rsidRDefault="00F2681B" w:rsidP="00F2681B">
      <w:pPr>
        <w:pStyle w:val="Paragraphedeliste"/>
        <w:spacing w:after="0" w:line="240" w:lineRule="auto"/>
        <w:ind w:left="1080"/>
        <w:jc w:val="both"/>
      </w:pPr>
      <w:r>
        <w:t>La commune n’a plus d’emprunt ni sur le budget principal de clôture ni sur le budget du lotissement.</w:t>
      </w:r>
    </w:p>
    <w:p w:rsidR="00F2681B" w:rsidRDefault="00F2681B" w:rsidP="00F2681B">
      <w:pPr>
        <w:pStyle w:val="Paragraphedeliste"/>
        <w:spacing w:after="0" w:line="240" w:lineRule="auto"/>
        <w:ind w:left="1080"/>
        <w:jc w:val="both"/>
      </w:pPr>
      <w:r>
        <w:t>Résultat de l’exercice 2019 (budget principal) : + 346 149,41 euros</w:t>
      </w:r>
    </w:p>
    <w:p w:rsidR="00F2681B" w:rsidRDefault="00F2681B" w:rsidP="00F2681B">
      <w:pPr>
        <w:pStyle w:val="Paragraphedeliste"/>
        <w:spacing w:after="0" w:line="240" w:lineRule="auto"/>
        <w:ind w:left="1080"/>
        <w:jc w:val="both"/>
      </w:pPr>
      <w:r>
        <w:t>Résultat de l’exercice 2019 (budget du lotissement) : + 81 259,24 euros</w:t>
      </w:r>
    </w:p>
    <w:p w:rsidR="00F2681B" w:rsidRDefault="00F2681B" w:rsidP="00F2681B">
      <w:pPr>
        <w:pStyle w:val="Paragraphedeliste"/>
        <w:spacing w:after="0" w:line="240" w:lineRule="auto"/>
        <w:ind w:left="1080"/>
        <w:jc w:val="both"/>
      </w:pPr>
      <w:r>
        <w:t xml:space="preserve">                                      Soit un total de 427 408,65 euros.</w:t>
      </w:r>
    </w:p>
    <w:p w:rsidR="00F2681B" w:rsidRDefault="00F2681B" w:rsidP="00F2681B">
      <w:pPr>
        <w:pStyle w:val="Paragraphedeliste"/>
        <w:spacing w:after="0" w:line="240" w:lineRule="auto"/>
        <w:ind w:left="1080"/>
        <w:jc w:val="both"/>
      </w:pPr>
      <w:r>
        <w:t>Le</w:t>
      </w:r>
      <w:r w:rsidR="00B76C37">
        <w:t>s</w:t>
      </w:r>
      <w:r>
        <w:t xml:space="preserve"> compte</w:t>
      </w:r>
      <w:r w:rsidR="00B76C37">
        <w:t>s</w:t>
      </w:r>
      <w:r>
        <w:t xml:space="preserve"> de gestion</w:t>
      </w:r>
      <w:r w:rsidR="00B76C37">
        <w:t xml:space="preserve"> sont</w:t>
      </w:r>
      <w:r>
        <w:t xml:space="preserve"> approuvé</w:t>
      </w:r>
      <w:r w:rsidR="00B76C37">
        <w:t>s</w:t>
      </w:r>
      <w:r>
        <w:t xml:space="preserve"> à l’unanimité.</w:t>
      </w:r>
    </w:p>
    <w:p w:rsidR="00F2681B" w:rsidRDefault="00F2681B" w:rsidP="00F2681B">
      <w:pPr>
        <w:pStyle w:val="Paragraphedeliste"/>
        <w:spacing w:after="0" w:line="240" w:lineRule="auto"/>
        <w:ind w:left="1080"/>
        <w:jc w:val="both"/>
      </w:pPr>
    </w:p>
    <w:p w:rsidR="008724D8" w:rsidRPr="00372033" w:rsidRDefault="008724D8" w:rsidP="008724D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372033">
        <w:rPr>
          <w:b/>
        </w:rPr>
        <w:t xml:space="preserve">Comptes administratifs 2019 commune et lotissement les </w:t>
      </w:r>
      <w:proofErr w:type="spellStart"/>
      <w:r w:rsidRPr="00372033">
        <w:rPr>
          <w:b/>
        </w:rPr>
        <w:t>Oulagniers</w:t>
      </w:r>
      <w:proofErr w:type="spellEnd"/>
    </w:p>
    <w:p w:rsidR="00B76C37" w:rsidRDefault="00B76C37" w:rsidP="00B76C37">
      <w:pPr>
        <w:pStyle w:val="Paragraphedeliste"/>
        <w:spacing w:after="0" w:line="240" w:lineRule="auto"/>
        <w:ind w:left="1080"/>
        <w:jc w:val="both"/>
      </w:pPr>
      <w:r>
        <w:t>Les comptes administratifs sont approuvés à l’unanimité.</w:t>
      </w:r>
    </w:p>
    <w:p w:rsidR="00F2681B" w:rsidRDefault="00F2681B" w:rsidP="00B76C37">
      <w:pPr>
        <w:spacing w:after="0" w:line="240" w:lineRule="auto"/>
        <w:jc w:val="both"/>
      </w:pPr>
    </w:p>
    <w:p w:rsidR="008724D8" w:rsidRPr="00372033" w:rsidRDefault="008724D8" w:rsidP="008724D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372033">
        <w:rPr>
          <w:b/>
        </w:rPr>
        <w:t>Aménagement du bourg : validation du choix d’une entreprise</w:t>
      </w:r>
    </w:p>
    <w:p w:rsidR="00B76C37" w:rsidRDefault="00B76C37" w:rsidP="00B76C37">
      <w:pPr>
        <w:pStyle w:val="Paragraphedeliste"/>
        <w:spacing w:after="0" w:line="240" w:lineRule="auto"/>
        <w:ind w:left="1080"/>
        <w:jc w:val="both"/>
      </w:pPr>
      <w:r>
        <w:t>Suite à l’appel d’offres, nous avons reçu 4 offres :</w:t>
      </w:r>
    </w:p>
    <w:p w:rsidR="00B76C37" w:rsidRDefault="00B76C37" w:rsidP="00B76C37">
      <w:pPr>
        <w:pStyle w:val="Paragraphedeliste"/>
        <w:spacing w:after="0" w:line="240" w:lineRule="auto"/>
        <w:ind w:left="1080"/>
        <w:jc w:val="both"/>
      </w:pPr>
      <w:r>
        <w:tab/>
        <w:t>Eiffage/Durand : 436 911 euros HT</w:t>
      </w:r>
    </w:p>
    <w:p w:rsidR="00B76C37" w:rsidRDefault="00B76C37" w:rsidP="00B76C37">
      <w:pPr>
        <w:pStyle w:val="Paragraphedeliste"/>
        <w:spacing w:after="0" w:line="240" w:lineRule="auto"/>
        <w:ind w:left="1080"/>
        <w:jc w:val="both"/>
      </w:pPr>
      <w:r>
        <w:tab/>
        <w:t>Colas/STPP : 418 678 euros HT</w:t>
      </w:r>
    </w:p>
    <w:p w:rsidR="00B76C37" w:rsidRDefault="00B76C37" w:rsidP="00B76C37">
      <w:pPr>
        <w:pStyle w:val="Paragraphedeliste"/>
        <w:spacing w:after="0" w:line="240" w:lineRule="auto"/>
        <w:ind w:left="1080"/>
        <w:jc w:val="both"/>
      </w:pPr>
      <w:r>
        <w:tab/>
        <w:t>Broc/STPP : 381 500 euros HT</w:t>
      </w:r>
    </w:p>
    <w:p w:rsidR="00B76C37" w:rsidRDefault="00B76C37" w:rsidP="00B76C37">
      <w:pPr>
        <w:pStyle w:val="Paragraphedeliste"/>
        <w:spacing w:after="0" w:line="240" w:lineRule="auto"/>
        <w:ind w:left="1080"/>
        <w:jc w:val="both"/>
      </w:pPr>
      <w:r>
        <w:tab/>
      </w:r>
      <w:proofErr w:type="spellStart"/>
      <w:r>
        <w:t>Eurovia</w:t>
      </w:r>
      <w:proofErr w:type="spellEnd"/>
      <w:r>
        <w:t>/ODTP : 424 965 euros HT</w:t>
      </w:r>
    </w:p>
    <w:p w:rsidR="00B76C37" w:rsidRDefault="00B76C37" w:rsidP="00B76C37">
      <w:pPr>
        <w:pStyle w:val="Paragraphedeliste"/>
        <w:spacing w:after="0" w:line="240" w:lineRule="auto"/>
        <w:ind w:left="1080"/>
        <w:jc w:val="both"/>
      </w:pPr>
    </w:p>
    <w:p w:rsidR="00B76C37" w:rsidRDefault="00B76C37" w:rsidP="00B76C37">
      <w:pPr>
        <w:pStyle w:val="Paragraphedeliste"/>
        <w:spacing w:after="0" w:line="240" w:lineRule="auto"/>
        <w:ind w:left="1080"/>
        <w:jc w:val="both"/>
      </w:pPr>
      <w:r>
        <w:t>C’est l’offre Broc/STPP qui est retenue à l’unanimité.</w:t>
      </w:r>
    </w:p>
    <w:p w:rsidR="00B76C37" w:rsidRDefault="00B76C37" w:rsidP="00B76C37">
      <w:pPr>
        <w:pStyle w:val="Paragraphedeliste"/>
        <w:spacing w:after="0" w:line="240" w:lineRule="auto"/>
        <w:ind w:left="1080"/>
        <w:jc w:val="both"/>
      </w:pPr>
      <w:r>
        <w:t>Nous rappelons que ces travaux sont financés à 60% par des aides de l’état (100 000 euros), de la région (50 000 euros), du département (80 000 euros), des amendes de police perçues (9 000 euros).</w:t>
      </w:r>
    </w:p>
    <w:p w:rsidR="00226D8D" w:rsidRDefault="00226D8D" w:rsidP="00B76C37">
      <w:pPr>
        <w:pStyle w:val="Paragraphedeliste"/>
        <w:spacing w:after="0" w:line="240" w:lineRule="auto"/>
        <w:ind w:left="1080"/>
        <w:jc w:val="both"/>
      </w:pPr>
    </w:p>
    <w:p w:rsidR="008724D8" w:rsidRPr="00372033" w:rsidRDefault="00226D8D" w:rsidP="008724D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372033">
        <w:rPr>
          <w:b/>
        </w:rPr>
        <w:t>Affaires</w:t>
      </w:r>
      <w:r w:rsidR="008724D8" w:rsidRPr="00372033">
        <w:rPr>
          <w:b/>
        </w:rPr>
        <w:t xml:space="preserve"> diverses</w:t>
      </w:r>
    </w:p>
    <w:p w:rsidR="00226D8D" w:rsidRDefault="00226D8D" w:rsidP="00226D8D">
      <w:pPr>
        <w:pStyle w:val="Paragraphedeliste"/>
        <w:spacing w:after="0" w:line="240" w:lineRule="auto"/>
        <w:ind w:left="1080"/>
        <w:jc w:val="both"/>
      </w:pPr>
      <w:r>
        <w:t>Mise en place du planning de permanence pour les élections municipales.</w:t>
      </w:r>
    </w:p>
    <w:p w:rsidR="00834B19" w:rsidRDefault="00226D8D" w:rsidP="00372033">
      <w:pPr>
        <w:pStyle w:val="Paragraphedeliste"/>
        <w:spacing w:after="0" w:line="240" w:lineRule="auto"/>
        <w:ind w:left="1080"/>
        <w:jc w:val="both"/>
      </w:pPr>
      <w:proofErr w:type="spellStart"/>
      <w:r>
        <w:t>M.Reynaud</w:t>
      </w:r>
      <w:proofErr w:type="spellEnd"/>
      <w:r>
        <w:t xml:space="preserve"> conclut en dressant un bilan positif de son mandat.</w:t>
      </w:r>
      <w:r w:rsidR="00372033">
        <w:t xml:space="preserve"> De nombreuses promesses électorales ont été réalisées.</w:t>
      </w:r>
      <w:bookmarkStart w:id="0" w:name="_GoBack"/>
      <w:bookmarkEnd w:id="0"/>
    </w:p>
    <w:sectPr w:rsidR="00834B19" w:rsidSect="00A06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762E"/>
    <w:multiLevelType w:val="hybridMultilevel"/>
    <w:tmpl w:val="7C98750A"/>
    <w:lvl w:ilvl="0" w:tplc="35B25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24D8"/>
    <w:rsid w:val="00226D8D"/>
    <w:rsid w:val="00372033"/>
    <w:rsid w:val="005478B5"/>
    <w:rsid w:val="00730B9D"/>
    <w:rsid w:val="008724D8"/>
    <w:rsid w:val="00A06F8E"/>
    <w:rsid w:val="00A123B2"/>
    <w:rsid w:val="00B76C37"/>
    <w:rsid w:val="00E0295B"/>
    <w:rsid w:val="00F2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2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2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jean yves</cp:lastModifiedBy>
  <cp:revision>4</cp:revision>
  <dcterms:created xsi:type="dcterms:W3CDTF">2020-02-25T14:41:00Z</dcterms:created>
  <dcterms:modified xsi:type="dcterms:W3CDTF">2020-03-02T09:31:00Z</dcterms:modified>
</cp:coreProperties>
</file>